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2B" w:rsidRPr="0001502B" w:rsidRDefault="0001502B" w:rsidP="0001502B">
      <w:pPr>
        <w:jc w:val="center"/>
        <w:rPr>
          <w:rFonts w:ascii="Arial Black" w:hAnsi="Arial Black" w:cs="Arial"/>
          <w:color w:val="222222"/>
          <w:sz w:val="72"/>
          <w:szCs w:val="72"/>
          <w:shd w:val="clear" w:color="auto" w:fill="FFFFFF"/>
        </w:rPr>
      </w:pPr>
      <w:r w:rsidRPr="0001502B">
        <w:rPr>
          <w:rFonts w:ascii="Arial Black" w:hAnsi="Arial Black" w:cs="Arial"/>
          <w:color w:val="222222"/>
          <w:sz w:val="32"/>
          <w:szCs w:val="32"/>
          <w:shd w:val="clear" w:color="auto" w:fill="FFFFFF"/>
        </w:rPr>
        <w:t>ПРАВИТЕЛЬСТВО ВЛАДИМИРСКОЙ ОБЛАСТИ</w:t>
      </w:r>
      <w:r>
        <w:rPr>
          <w:rFonts w:ascii="Arial Black" w:hAnsi="Arial Black" w:cs="Arial"/>
          <w:color w:val="222222"/>
          <w:sz w:val="72"/>
          <w:szCs w:val="72"/>
          <w:shd w:val="clear" w:color="auto" w:fill="FFFFFF"/>
        </w:rPr>
        <w:t xml:space="preserve"> </w:t>
      </w:r>
      <w:r w:rsidRPr="001038A3">
        <w:rPr>
          <w:rFonts w:ascii="Arial Black" w:hAnsi="Arial Black" w:cs="Arial"/>
          <w:b/>
          <w:color w:val="FF0000"/>
          <w:sz w:val="72"/>
          <w:szCs w:val="72"/>
          <w:u w:val="single"/>
          <w:shd w:val="clear" w:color="auto" w:fill="FFFFFF"/>
        </w:rPr>
        <w:t>ПРЕДУПРЕЖДАЕТ</w:t>
      </w:r>
      <w:r w:rsidRPr="001038A3">
        <w:rPr>
          <w:rFonts w:ascii="Arial Black" w:hAnsi="Arial Black" w:cs="Arial"/>
          <w:color w:val="FF0000"/>
          <w:sz w:val="72"/>
          <w:szCs w:val="72"/>
          <w:shd w:val="clear" w:color="auto" w:fill="FFFFFF"/>
        </w:rPr>
        <w:t>!</w:t>
      </w:r>
    </w:p>
    <w:p w:rsidR="0001502B" w:rsidRPr="00821BF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>После теракта в «Крокус Сити Холл» в Красногорске</w:t>
      </w:r>
    </w:p>
    <w:p w:rsidR="00821BFA" w:rsidRPr="00821BF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>резко возросло количество телефонных звонков</w:t>
      </w:r>
    </w:p>
    <w:p w:rsidR="00821BFA" w:rsidRPr="00821BF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 xml:space="preserve"> и сообщений гражданам нашей страны</w:t>
      </w:r>
    </w:p>
    <w:p w:rsidR="0001502B" w:rsidRPr="00821BF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 xml:space="preserve"> с подменных номеров с территории Украины.</w:t>
      </w:r>
    </w:p>
    <w:p w:rsidR="00257E6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 xml:space="preserve">Они содержат призывы к осуществлению террористических актов – в торговых центрах, </w:t>
      </w:r>
    </w:p>
    <w:p w:rsidR="00821BFA" w:rsidRPr="00821BF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 xml:space="preserve">на объектах </w:t>
      </w:r>
      <w:proofErr w:type="gramStart"/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>транспортной</w:t>
      </w:r>
      <w:proofErr w:type="gramEnd"/>
    </w:p>
    <w:p w:rsidR="0001502B" w:rsidRPr="00821BF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 xml:space="preserve"> и социальной инфраструктуры,</w:t>
      </w:r>
    </w:p>
    <w:p w:rsidR="00821BFA" w:rsidRPr="00821BF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>а также предложения за деньги</w:t>
      </w:r>
    </w:p>
    <w:p w:rsidR="0001502B" w:rsidRPr="00821BF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 xml:space="preserve"> совер</w:t>
      </w:r>
      <w:r w:rsidR="00821BFA"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>шить общественно опасное преступл</w:t>
      </w: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>ение.</w:t>
      </w:r>
    </w:p>
    <w:p w:rsidR="00257E6A" w:rsidRDefault="00257E6A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</w:p>
    <w:p w:rsidR="00821BFA" w:rsidRPr="00821BF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>Центр общественных связей ФСБ России</w:t>
      </w:r>
    </w:p>
    <w:p w:rsidR="00257E6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 xml:space="preserve"> призывает граждан бдительно реагировать </w:t>
      </w:r>
    </w:p>
    <w:p w:rsidR="00821BFA" w:rsidRPr="00821BF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>на эти провокации,</w:t>
      </w:r>
    </w:p>
    <w:p w:rsidR="00257E6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 xml:space="preserve"> понимать важность невступления в контакт </w:t>
      </w:r>
    </w:p>
    <w:p w:rsidR="00821BFA" w:rsidRPr="00821BF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>с такими абонентами.</w:t>
      </w:r>
    </w:p>
    <w:p w:rsidR="00821BFA" w:rsidRPr="00821BFA" w:rsidRDefault="0001502B" w:rsidP="00821BFA">
      <w:pPr>
        <w:spacing w:after="0"/>
        <w:jc w:val="center"/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 xml:space="preserve"> О</w:t>
      </w:r>
      <w:r w:rsidR="00821BFA"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>бо</w:t>
      </w:r>
      <w:r w:rsidRPr="00821BFA">
        <w:rPr>
          <w:rFonts w:ascii="Arial Black" w:hAnsi="Arial Black" w:cs="Times New Roman"/>
          <w:color w:val="222222"/>
          <w:sz w:val="32"/>
          <w:szCs w:val="32"/>
          <w:shd w:val="clear" w:color="auto" w:fill="FFFFFF"/>
        </w:rPr>
        <w:t xml:space="preserve"> всех подобных случаях необходимо</w:t>
      </w:r>
    </w:p>
    <w:p w:rsidR="00821BFA" w:rsidRPr="001038A3" w:rsidRDefault="0001502B" w:rsidP="00821BFA">
      <w:pPr>
        <w:spacing w:after="0" w:line="240" w:lineRule="auto"/>
        <w:jc w:val="center"/>
        <w:rPr>
          <w:rFonts w:ascii="Arial Black" w:hAnsi="Arial Black" w:cs="Times New Roman"/>
          <w:color w:val="FF0000"/>
          <w:sz w:val="56"/>
          <w:szCs w:val="56"/>
          <w:u w:val="single"/>
          <w:shd w:val="clear" w:color="auto" w:fill="FFFFFF"/>
        </w:rPr>
      </w:pPr>
      <w:r w:rsidRPr="001038A3">
        <w:rPr>
          <w:rFonts w:ascii="Arial Black" w:hAnsi="Arial Black" w:cs="Times New Roman"/>
          <w:color w:val="FF0000"/>
          <w:sz w:val="56"/>
          <w:szCs w:val="56"/>
          <w:u w:val="single"/>
          <w:shd w:val="clear" w:color="auto" w:fill="FFFFFF"/>
        </w:rPr>
        <w:t xml:space="preserve"> немедленно информировать </w:t>
      </w:r>
    </w:p>
    <w:p w:rsidR="0001502B" w:rsidRPr="001038A3" w:rsidRDefault="00821BFA" w:rsidP="00821BFA">
      <w:pPr>
        <w:spacing w:after="0" w:line="240" w:lineRule="auto"/>
        <w:jc w:val="center"/>
        <w:rPr>
          <w:rFonts w:ascii="Arial Black" w:hAnsi="Arial Black" w:cs="Times New Roman"/>
          <w:color w:val="FF0000"/>
          <w:sz w:val="56"/>
          <w:szCs w:val="56"/>
          <w:u w:val="single"/>
          <w:shd w:val="clear" w:color="auto" w:fill="FFFFFF"/>
        </w:rPr>
      </w:pPr>
      <w:r w:rsidRPr="001038A3">
        <w:rPr>
          <w:rFonts w:ascii="Arial Black" w:hAnsi="Arial Black" w:cs="Times New Roman"/>
          <w:color w:val="FF0000"/>
          <w:sz w:val="56"/>
          <w:szCs w:val="56"/>
          <w:u w:val="single"/>
          <w:shd w:val="clear" w:color="auto" w:fill="FFFFFF"/>
        </w:rPr>
        <w:t>правоохранительные органы</w:t>
      </w:r>
    </w:p>
    <w:p w:rsidR="00821BFA" w:rsidRPr="00821BFA" w:rsidRDefault="00821BFA" w:rsidP="00821BFA">
      <w:pPr>
        <w:spacing w:after="0"/>
        <w:jc w:val="center"/>
        <w:rPr>
          <w:rFonts w:ascii="Arial Black" w:hAnsi="Arial Black" w:cs="Times New Roman"/>
          <w:color w:val="222222"/>
          <w:sz w:val="24"/>
          <w:szCs w:val="24"/>
          <w:shd w:val="clear" w:color="auto" w:fill="FFFFFF"/>
        </w:rPr>
      </w:pPr>
    </w:p>
    <w:p w:rsidR="0001502B" w:rsidRPr="00821BFA" w:rsidRDefault="0001502B" w:rsidP="00821BFA">
      <w:pPr>
        <w:ind w:left="993"/>
        <w:rPr>
          <w:rFonts w:ascii="Arial Black" w:hAnsi="Arial Black" w:cs="Times New Roman"/>
          <w:color w:val="222222"/>
          <w:sz w:val="28"/>
          <w:szCs w:val="28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28"/>
          <w:szCs w:val="28"/>
          <w:shd w:val="clear" w:color="auto" w:fill="FFFFFF"/>
        </w:rPr>
        <w:t xml:space="preserve">УФСБ по региону: Дежурный - (4922) 32-48-84 </w:t>
      </w:r>
    </w:p>
    <w:p w:rsidR="0001502B" w:rsidRPr="00821BFA" w:rsidRDefault="0001502B" w:rsidP="00821BFA">
      <w:pPr>
        <w:ind w:left="993"/>
        <w:rPr>
          <w:rFonts w:ascii="Arial Black" w:hAnsi="Arial Black" w:cs="Times New Roman"/>
          <w:color w:val="222222"/>
          <w:sz w:val="28"/>
          <w:szCs w:val="28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28"/>
          <w:szCs w:val="28"/>
          <w:shd w:val="clear" w:color="auto" w:fill="FFFFFF"/>
        </w:rPr>
        <w:t>Телефон доверия - (4922) 40-25-31</w:t>
      </w:r>
    </w:p>
    <w:p w:rsidR="0001502B" w:rsidRPr="00821BFA" w:rsidRDefault="0001502B" w:rsidP="00821BFA">
      <w:pPr>
        <w:ind w:left="993"/>
        <w:rPr>
          <w:rFonts w:ascii="Arial Black" w:hAnsi="Arial Black" w:cs="Times New Roman"/>
          <w:color w:val="222222"/>
          <w:sz w:val="28"/>
          <w:szCs w:val="28"/>
          <w:shd w:val="clear" w:color="auto" w:fill="FFFFFF"/>
        </w:rPr>
      </w:pPr>
      <w:r w:rsidRPr="00821BFA">
        <w:rPr>
          <w:rFonts w:ascii="Arial Black" w:hAnsi="Arial Black" w:cs="Times New Roman"/>
          <w:color w:val="222222"/>
          <w:sz w:val="28"/>
          <w:szCs w:val="28"/>
          <w:shd w:val="clear" w:color="auto" w:fill="FFFFFF"/>
        </w:rPr>
        <w:t>УМВД по Владимирской области: (4922) 45-17-71, 45-18-81</w:t>
      </w:r>
    </w:p>
    <w:p w:rsidR="0001502B" w:rsidRPr="00821BFA" w:rsidRDefault="0001502B" w:rsidP="00821BFA">
      <w:pPr>
        <w:ind w:left="993"/>
        <w:rPr>
          <w:rFonts w:ascii="Arial Black" w:hAnsi="Arial Black" w:cs="Times New Roman"/>
          <w:sz w:val="28"/>
          <w:szCs w:val="28"/>
        </w:rPr>
      </w:pPr>
      <w:r w:rsidRPr="00821BFA">
        <w:rPr>
          <w:rFonts w:ascii="Arial Black" w:hAnsi="Arial Black" w:cs="Times New Roman"/>
          <w:color w:val="222222"/>
          <w:sz w:val="28"/>
          <w:szCs w:val="28"/>
          <w:shd w:val="clear" w:color="auto" w:fill="FFFFFF"/>
        </w:rPr>
        <w:t xml:space="preserve">Телефон доверия - (4922) 35-40-49 </w:t>
      </w:r>
    </w:p>
    <w:sectPr w:rsidR="0001502B" w:rsidRPr="00821BFA" w:rsidSect="00015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1502B"/>
    <w:rsid w:val="00003215"/>
    <w:rsid w:val="0001502B"/>
    <w:rsid w:val="001038A3"/>
    <w:rsid w:val="001D3BB3"/>
    <w:rsid w:val="00257E6A"/>
    <w:rsid w:val="0058188C"/>
    <w:rsid w:val="007E0D7C"/>
    <w:rsid w:val="00821BFA"/>
    <w:rsid w:val="0086696D"/>
    <w:rsid w:val="00956202"/>
    <w:rsid w:val="00A84E7E"/>
    <w:rsid w:val="00B66250"/>
    <w:rsid w:val="00C83733"/>
    <w:rsid w:val="00E43D14"/>
    <w:rsid w:val="00F0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cp:lastPrinted>2024-03-29T06:34:00Z</cp:lastPrinted>
  <dcterms:created xsi:type="dcterms:W3CDTF">2024-03-29T06:43:00Z</dcterms:created>
  <dcterms:modified xsi:type="dcterms:W3CDTF">2024-03-29T06:49:00Z</dcterms:modified>
</cp:coreProperties>
</file>