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0C" w:rsidRPr="0083120C" w:rsidRDefault="0083120C" w:rsidP="0083120C">
      <w:r w:rsidRPr="0083120C">
        <w:rPr>
          <w:rFonts w:ascii="Segoe UI Symbol" w:hAnsi="Segoe UI Symbol" w:cs="Segoe UI Symbol"/>
        </w:rPr>
        <w:t>🗓</w:t>
      </w:r>
      <w:r w:rsidRPr="0083120C">
        <w:t xml:space="preserve"> Установлены единые дни последнего звонка и выпускного в школах</w:t>
      </w:r>
    </w:p>
    <w:p w:rsidR="0083120C" w:rsidRPr="0083120C" w:rsidRDefault="0083120C" w:rsidP="0083120C"/>
    <w:p w:rsidR="0083120C" w:rsidRPr="0083120C" w:rsidRDefault="0083120C" w:rsidP="0083120C">
      <w:r w:rsidRPr="0083120C">
        <w:t>В 2025/26 учебном году последние звонки планируется провести 26 мая, а выпускные вечера — 27 июня. Соответствующие рекомендации Министерство просвещения РФ направило во все субъекты страны.</w:t>
      </w:r>
    </w:p>
    <w:p w:rsidR="0083120C" w:rsidRPr="0083120C" w:rsidRDefault="0083120C" w:rsidP="0083120C"/>
    <w:p w:rsidR="0083120C" w:rsidRPr="0083120C" w:rsidRDefault="0083120C" w:rsidP="0083120C">
      <w:r w:rsidRPr="0083120C">
        <w:t>В программу последних звонков и выпускных вечеров в образовательных организациях предлагается включить:</w:t>
      </w:r>
    </w:p>
    <w:p w:rsidR="0083120C" w:rsidRPr="0083120C" w:rsidRDefault="0083120C" w:rsidP="0083120C">
      <w:r w:rsidRPr="0083120C">
        <w:rPr>
          <w:rFonts w:ascii="Segoe UI Symbol" w:hAnsi="Segoe UI Symbol" w:cs="Segoe UI Symbol"/>
        </w:rPr>
        <w:t>🔹</w:t>
      </w:r>
      <w:r w:rsidRPr="0083120C">
        <w:t xml:space="preserve"> церемонии поднятия Государственного флага и исполнения Государственного гимна Российской Федерации;</w:t>
      </w:r>
    </w:p>
    <w:p w:rsidR="0083120C" w:rsidRPr="0083120C" w:rsidRDefault="0083120C" w:rsidP="0083120C">
      <w:r w:rsidRPr="0083120C">
        <w:rPr>
          <w:rFonts w:ascii="Segoe UI Symbol" w:hAnsi="Segoe UI Symbol" w:cs="Segoe UI Symbol"/>
        </w:rPr>
        <w:t>🔹</w:t>
      </w:r>
      <w:r w:rsidRPr="0083120C">
        <w:t xml:space="preserve"> чествование представителей многодетных и многопоколенных семей;</w:t>
      </w:r>
    </w:p>
    <w:p w:rsidR="0083120C" w:rsidRPr="0083120C" w:rsidRDefault="0083120C" w:rsidP="0083120C">
      <w:r w:rsidRPr="0083120C">
        <w:rPr>
          <w:rFonts w:ascii="Segoe UI Symbol" w:hAnsi="Segoe UI Symbol" w:cs="Segoe UI Symbol"/>
        </w:rPr>
        <w:t>🔹</w:t>
      </w:r>
      <w:r w:rsidRPr="0083120C">
        <w:t xml:space="preserve"> выступления родителей учащихся, в том числе удостоенных государственных наград, и участников специальной военной операции.</w:t>
      </w:r>
    </w:p>
    <w:p w:rsidR="0083120C" w:rsidRPr="0083120C" w:rsidRDefault="0083120C" w:rsidP="0083120C"/>
    <w:p w:rsidR="0083120C" w:rsidRPr="0083120C" w:rsidRDefault="0083120C" w:rsidP="0083120C">
      <w:r w:rsidRPr="0083120C">
        <w:t xml:space="preserve">«В соответствии с задачами национального проекта «Молодёжь и дети», запущенного по инициативе нашего Президента, важной частью патриотической работы являются церемонии поднятия Государственного флага и исполнения Государственного гимна Российской Федерации. Они способствуют формированию уважения к государственным символам, укреплению гражданской идентичности. Мы продолжим работу, направленную на создание в школе атмосферы уважения к своей стране и гордости за неё, и в 2026 году. Уверен, что именно эти ценности позволяют каждому выпускнику, прощаясь со школой, унести с собой только </w:t>
      </w:r>
      <w:proofErr w:type="gramStart"/>
      <w:r w:rsidRPr="0083120C">
        <w:t>добрые воспоминания</w:t>
      </w:r>
      <w:proofErr w:type="gramEnd"/>
      <w:r w:rsidRPr="0083120C">
        <w:t>», — отметил министр просвещения РФ Сергей Кравцов.</w:t>
      </w:r>
    </w:p>
    <w:p w:rsidR="0083120C" w:rsidRPr="0083120C" w:rsidRDefault="0083120C" w:rsidP="0083120C"/>
    <w:p w:rsidR="0083120C" w:rsidRPr="0083120C" w:rsidRDefault="0083120C" w:rsidP="0083120C">
      <w:r w:rsidRPr="0083120C">
        <w:rPr>
          <w:rFonts w:ascii="Segoe UI Symbol" w:hAnsi="Segoe UI Symbol" w:cs="Segoe UI Symbol"/>
        </w:rPr>
        <w:t>📌</w:t>
      </w:r>
      <w:r w:rsidRPr="0083120C">
        <w:t xml:space="preserve"> В рамках подготовки к торжественным мероприятиям перед регионами поставлена задача строгого соблюдения всех требований комплексной безопасности. Отдельное внимание рекомендовано уделить обеспечению доступной среды для </w:t>
      </w:r>
      <w:proofErr w:type="gramStart"/>
      <w:r w:rsidRPr="0083120C">
        <w:t>обучающихся</w:t>
      </w:r>
      <w:proofErr w:type="gramEnd"/>
      <w:r w:rsidRPr="0083120C">
        <w:t xml:space="preserve"> с ограниченными возможностями здоровья и инвалидностью.</w:t>
      </w:r>
    </w:p>
    <w:p w:rsidR="0083120C" w:rsidRPr="0083120C" w:rsidRDefault="0083120C" w:rsidP="0083120C"/>
    <w:p w:rsidR="009B34AF" w:rsidRPr="0083120C" w:rsidRDefault="0083120C" w:rsidP="0083120C">
      <w:r w:rsidRPr="0083120C">
        <w:t>#</w:t>
      </w:r>
      <w:proofErr w:type="spellStart"/>
      <w:r w:rsidRPr="0083120C">
        <w:t>Новости_МП</w:t>
      </w:r>
      <w:bookmarkStart w:id="0" w:name="_GoBack"/>
      <w:bookmarkEnd w:id="0"/>
      <w:proofErr w:type="spellEnd"/>
    </w:p>
    <w:sectPr w:rsidR="009B34AF" w:rsidRPr="0083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6"/>
    <w:rsid w:val="0083120C"/>
    <w:rsid w:val="009B34AF"/>
    <w:rsid w:val="009E4216"/>
    <w:rsid w:val="00A6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2025-12-16T11:11:00Z</dcterms:created>
  <dcterms:modified xsi:type="dcterms:W3CDTF">2025-12-16T11:11:00Z</dcterms:modified>
</cp:coreProperties>
</file>