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_DdeLink__4_574413611"/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Поздравляем Алексея Филенкова, ученика МБОУ МУК, с заслуженным успехом на городской выставке технического творчества «Творец</w:t>
        <w:noBreakHyphen/>
        <w:t>2026»!</w:t>
      </w:r>
    </w:p>
    <w:p>
      <w:pPr>
        <w:pStyle w:val="Style17"/>
        <w:widowControl/>
        <w:spacing w:lineRule="atLeast" w:line="420" w:before="120" w:after="120"/>
        <w:ind w:left="0" w:right="0" w:hanging="0"/>
        <w:rPr/>
      </w:pP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Алексей занял </w:t>
      </w:r>
      <w:r>
        <w:rPr>
          <w:rStyle w:val="Style15"/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2</w:t>
        <w:noBreakHyphen/>
        <w:t>е место</w:t>
      </w: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 в номинации </w:t>
      </w:r>
      <w:r>
        <w:rPr>
          <w:rStyle w:val="Style15"/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«Стендовое моделирование»</w:t>
      </w: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 с работой </w:t>
      </w:r>
      <w:r>
        <w:rPr>
          <w:rStyle w:val="Style15"/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«Модель грузовика»!</w:t>
      </w:r>
    </w:p>
    <w:p>
      <w:pPr>
        <w:pStyle w:val="Style17"/>
        <w:widowControl/>
        <w:spacing w:lineRule="atLeast" w:line="420" w:before="120" w:after="120"/>
        <w:ind w:left="0" w:right="0" w:hanging="0"/>
        <w:rPr/>
      </w:pP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Отдельная благодарность наставнику — </w:t>
      </w:r>
      <w:r>
        <w:rPr>
          <w:rStyle w:val="Style15"/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Безрукову А. В.</w:t>
      </w: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 — за поддержку, терпение и профессионализм.</w:t>
      </w:r>
    </w:p>
    <w:p>
      <w:pPr>
        <w:pStyle w:val="Style17"/>
        <w:widowControl/>
        <w:spacing w:lineRule="atLeast" w:line="420" w:before="120" w:after="120"/>
        <w:ind w:left="0" w:right="0" w:hanging="0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eastAsia="Calibri" w:cs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</w:pP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Гордимся нашими талантливыми учениками и их педагогами! 👏✨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</w:pPr>
      <w:r>
        <w:rPr/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LibreOffice/6.3.3.2$Windows_X86_64 LibreOffice_project/a64200df03143b798afd1ec74a12ab50359878ed</Application>
  <Pages>1</Pages>
  <Words>46</Words>
  <Characters>332</Characters>
  <CharactersWithSpaces>376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2026-04-27T14:50:30Z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